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7B6" w:rsidRPr="00500C4E" w:rsidRDefault="00E6385A" w:rsidP="007927B6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7927B6">
        <w:t>WPSDGEREWH0023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7927B6">
        <w:rPr>
          <w:rStyle w:val="CaptionChar"/>
          <w:b/>
          <w:bCs w:val="0"/>
        </w:rPr>
        <w:t>0</w:t>
      </w:r>
      <w:r w:rsidR="00517D3F">
        <w:rPr>
          <w:rStyle w:val="CaptionChar"/>
          <w:b/>
          <w:bCs w:val="0"/>
        </w:rPr>
        <w:t>.1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7927B6" w:rsidRPr="007927B6" w:rsidRDefault="007927B6" w:rsidP="007927B6">
      <w:pPr>
        <w:ind w:right="-720"/>
        <w:rPr>
          <w:rFonts w:ascii="Arial" w:hAnsi="Arial" w:cs="Arial"/>
          <w:b/>
          <w:sz w:val="72"/>
          <w:szCs w:val="72"/>
        </w:rPr>
      </w:pPr>
      <w:bookmarkStart w:id="1" w:name="_Hlk497719268"/>
      <w:r w:rsidRPr="007927B6">
        <w:rPr>
          <w:rFonts w:ascii="Arial" w:hAnsi="Arial" w:cs="Arial"/>
          <w:b/>
          <w:sz w:val="72"/>
          <w:szCs w:val="72"/>
        </w:rPr>
        <w:t xml:space="preserve">Central </w:t>
      </w:r>
      <w:r w:rsidR="00515AD9">
        <w:rPr>
          <w:rFonts w:ascii="Arial" w:hAnsi="Arial" w:cs="Arial"/>
          <w:b/>
          <w:sz w:val="72"/>
          <w:szCs w:val="72"/>
        </w:rPr>
        <w:t>Storage Water Heaters for Multifamily Residential Applications</w:t>
      </w:r>
    </w:p>
    <w:bookmarkEnd w:id="1"/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517D3F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March 2, 2018</w:t>
      </w:r>
    </w:p>
    <w:p w:rsidR="00E372B8" w:rsidRPr="000F72EF" w:rsidRDefault="00E372B8" w:rsidP="00517D3F">
      <w:pPr>
        <w:jc w:val="center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8D74B6" w:rsidRPr="008D74B6">
        <w:t>Central Storage Water Heaters for Multifamily Residential Applications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</w:t>
      </w:r>
      <w:r w:rsidR="00AE4353">
        <w:t>s short form workpaper</w:t>
      </w:r>
      <w:r>
        <w:t xml:space="preserve"> (</w:t>
      </w:r>
      <w:r w:rsidR="008E5CD5">
        <w:t>WP</w:t>
      </w:r>
      <w:r w:rsidR="00C75814">
        <w:t>)</w:t>
      </w:r>
      <w:r w:rsidR="00AE4353">
        <w:t xml:space="preserve"> documents</w:t>
      </w:r>
      <w:r w:rsidR="004B6B1C">
        <w:t xml:space="preserve"> the values adopted from </w:t>
      </w:r>
      <w:r w:rsidR="008D74B6">
        <w:t>SCG</w:t>
      </w:r>
      <w:r>
        <w:t xml:space="preserve">’s </w:t>
      </w:r>
      <w:r w:rsidR="008E5CD5">
        <w:t>WP</w:t>
      </w:r>
      <w:r w:rsidR="004B6B1C">
        <w:t>s</w:t>
      </w:r>
      <w:r>
        <w:t xml:space="preserve"> entitled “</w:t>
      </w:r>
      <w:r w:rsidR="008D74B6" w:rsidRPr="008D74B6">
        <w:t>Central Storage Water Heaters for Multifamily Residential Applications</w:t>
      </w:r>
      <w:r w:rsidR="008D74B6">
        <w:t xml:space="preserve">” </w:t>
      </w:r>
      <w:r w:rsidR="005E18A1">
        <w:t>(</w:t>
      </w:r>
      <w:r w:rsidR="008D74B6">
        <w:t>WPSCGREWH130613A-Rev01_CentralStorageWH_MFRes</w:t>
      </w:r>
      <w:r w:rsidR="004B6B1C" w:rsidRPr="004B6B1C">
        <w:t>.docx</w:t>
      </w:r>
      <w:r w:rsidR="006875B3">
        <w:t>)</w:t>
      </w:r>
      <w:r w:rsidR="008D74B6">
        <w:t>.</w:t>
      </w:r>
      <w:r w:rsidR="005E18A1">
        <w:t xml:space="preserve">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</w:t>
      </w:r>
      <w:r w:rsidR="00EC34A0">
        <w:t>all</w:t>
      </w:r>
      <w:r w:rsidR="008806EF">
        <w:t xml:space="preserve"> the values</w:t>
      </w:r>
      <w:r w:rsidR="005E18A1">
        <w:t xml:space="preserve">, with </w:t>
      </w:r>
      <w:r w:rsidR="001046CB">
        <w:t>the following exception</w:t>
      </w:r>
      <w:r w:rsidR="005E18A1">
        <w:t>:</w:t>
      </w:r>
    </w:p>
    <w:p w:rsidR="005E18A1" w:rsidRDefault="005E18A1" w:rsidP="00555671">
      <w:pPr>
        <w:jc w:val="both"/>
      </w:pPr>
    </w:p>
    <w:p w:rsidR="00555671" w:rsidRDefault="00555671" w:rsidP="008C01F7">
      <w:pPr>
        <w:pStyle w:val="ListParagraph"/>
        <w:numPr>
          <w:ilvl w:val="0"/>
          <w:numId w:val="18"/>
        </w:numPr>
        <w:jc w:val="both"/>
      </w:pPr>
      <w:r>
        <w:t>SDG</w:t>
      </w:r>
      <w:r w:rsidR="005E18A1">
        <w:t xml:space="preserve">&amp;E </w:t>
      </w:r>
      <w:r w:rsidR="008D74B6">
        <w:t>references only climate zones that are within its territory (CZs 6, 7, 8, 10, 14, 15)</w:t>
      </w:r>
    </w:p>
    <w:p w:rsidR="003F371A" w:rsidRDefault="003F371A" w:rsidP="008C01F7">
      <w:pPr>
        <w:pStyle w:val="ListParagraph"/>
        <w:numPr>
          <w:ilvl w:val="0"/>
          <w:numId w:val="18"/>
        </w:numPr>
        <w:jc w:val="both"/>
      </w:pPr>
      <w:r>
        <w:t>SDG&amp;E will offer both Downstream Rebate and Direct Install</w:t>
      </w:r>
      <w:bookmarkStart w:id="2" w:name="_GoBack"/>
      <w:bookmarkEnd w:id="2"/>
    </w:p>
    <w:p w:rsidR="008C01F7" w:rsidRDefault="008C01F7" w:rsidP="009B3354">
      <w:pPr>
        <w:pStyle w:val="ListParagraph"/>
        <w:ind w:left="1080"/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:rsidR="00B57F32" w:rsidRPr="000E2B6B" w:rsidRDefault="00B57F32" w:rsidP="009B3354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C131CB">
        <w:trPr>
          <w:trHeight w:val="20"/>
        </w:trPr>
        <w:tc>
          <w:tcPr>
            <w:tcW w:w="280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77" w:type="pct"/>
          </w:tcPr>
          <w:p w:rsidR="00884B9C" w:rsidRPr="000E2B6B" w:rsidRDefault="00A05AEF" w:rsidP="009B3354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10/23/2017</w:t>
            </w:r>
          </w:p>
        </w:tc>
        <w:tc>
          <w:tcPr>
            <w:tcW w:w="938" w:type="pct"/>
          </w:tcPr>
          <w:p w:rsidR="00884B9C" w:rsidRPr="000E2B6B" w:rsidRDefault="00A05AEF" w:rsidP="009B335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Kelvin Valenzuela/SDGE</w:t>
            </w:r>
          </w:p>
        </w:tc>
        <w:tc>
          <w:tcPr>
            <w:tcW w:w="3105" w:type="pct"/>
          </w:tcPr>
          <w:p w:rsidR="00C131CB" w:rsidRPr="00C131CB" w:rsidRDefault="008D74B6" w:rsidP="00C131CB">
            <w:pPr>
              <w:numPr>
                <w:ilvl w:val="0"/>
                <w:numId w:val="17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>Adapted SCG’s workpaper WPSCGREHW130613A Rev 1</w:t>
            </w:r>
          </w:p>
          <w:p w:rsidR="00884B9C" w:rsidRPr="005734A4" w:rsidRDefault="008D74B6" w:rsidP="00A05AEF">
            <w:pPr>
              <w:numPr>
                <w:ilvl w:val="0"/>
                <w:numId w:val="17"/>
              </w:numPr>
              <w:rPr>
                <w:rFonts w:cstheme="minorHAnsi"/>
                <w:szCs w:val="20"/>
              </w:rPr>
            </w:pPr>
            <w:r>
              <w:rPr>
                <w:bCs/>
                <w:szCs w:val="20"/>
              </w:rPr>
              <w:t>CZs 6, 7, 8, 10, 14, 15 were referenced for SDG&amp;E</w:t>
            </w:r>
          </w:p>
        </w:tc>
      </w:tr>
      <w:tr w:rsidR="004630DA" w:rsidRPr="00500C4E" w:rsidTr="00C131CB">
        <w:trPr>
          <w:trHeight w:val="20"/>
        </w:trPr>
        <w:tc>
          <w:tcPr>
            <w:tcW w:w="280" w:type="pct"/>
          </w:tcPr>
          <w:p w:rsidR="004630DA" w:rsidRPr="000E2B6B" w:rsidRDefault="004630DA" w:rsidP="004630DA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0.1</w:t>
            </w:r>
          </w:p>
        </w:tc>
        <w:tc>
          <w:tcPr>
            <w:tcW w:w="677" w:type="pct"/>
          </w:tcPr>
          <w:p w:rsidR="004630DA" w:rsidRPr="000E2B6B" w:rsidRDefault="004630DA" w:rsidP="004630DA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3/2/2018</w:t>
            </w:r>
          </w:p>
        </w:tc>
        <w:tc>
          <w:tcPr>
            <w:tcW w:w="938" w:type="pct"/>
          </w:tcPr>
          <w:p w:rsidR="004630DA" w:rsidRPr="000E2B6B" w:rsidRDefault="004630DA" w:rsidP="004630DA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Kelvin Valenzuela/SDGE</w:t>
            </w:r>
          </w:p>
        </w:tc>
        <w:tc>
          <w:tcPr>
            <w:tcW w:w="3105" w:type="pct"/>
          </w:tcPr>
          <w:p w:rsidR="004630DA" w:rsidRPr="00C131CB" w:rsidRDefault="004630DA" w:rsidP="004630DA">
            <w:pPr>
              <w:numPr>
                <w:ilvl w:val="0"/>
                <w:numId w:val="17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>A</w:t>
            </w:r>
            <w:r>
              <w:rPr>
                <w:bCs/>
                <w:szCs w:val="20"/>
              </w:rPr>
              <w:t>dded new implementation IDs for Downstream Rebate</w:t>
            </w:r>
          </w:p>
          <w:p w:rsidR="004630DA" w:rsidRPr="005734A4" w:rsidRDefault="004630DA" w:rsidP="004630DA">
            <w:pPr>
              <w:ind w:left="360"/>
              <w:rPr>
                <w:rFonts w:cstheme="minorHAnsi"/>
                <w:szCs w:val="20"/>
              </w:rPr>
            </w:pPr>
          </w:p>
        </w:tc>
      </w:tr>
      <w:tr w:rsidR="004630DA" w:rsidRPr="00500C4E" w:rsidTr="00C131CB">
        <w:trPr>
          <w:trHeight w:val="20"/>
        </w:trPr>
        <w:tc>
          <w:tcPr>
            <w:tcW w:w="280" w:type="pct"/>
          </w:tcPr>
          <w:p w:rsidR="004630DA" w:rsidRPr="00F2079F" w:rsidRDefault="004630DA" w:rsidP="004630DA">
            <w:pPr>
              <w:jc w:val="center"/>
            </w:pPr>
          </w:p>
        </w:tc>
        <w:tc>
          <w:tcPr>
            <w:tcW w:w="677" w:type="pct"/>
          </w:tcPr>
          <w:p w:rsidR="004630DA" w:rsidRDefault="004630DA" w:rsidP="004630DA">
            <w:pPr>
              <w:jc w:val="center"/>
              <w:rPr>
                <w:szCs w:val="20"/>
              </w:rPr>
            </w:pPr>
          </w:p>
        </w:tc>
        <w:tc>
          <w:tcPr>
            <w:tcW w:w="938" w:type="pct"/>
          </w:tcPr>
          <w:p w:rsidR="004630DA" w:rsidRDefault="004630DA" w:rsidP="004630DA">
            <w:pPr>
              <w:rPr>
                <w:szCs w:val="20"/>
              </w:rPr>
            </w:pPr>
          </w:p>
        </w:tc>
        <w:tc>
          <w:tcPr>
            <w:tcW w:w="3105" w:type="pct"/>
          </w:tcPr>
          <w:p w:rsidR="004630DA" w:rsidRPr="006A478E" w:rsidRDefault="004630DA" w:rsidP="004630DA">
            <w:pPr>
              <w:rPr>
                <w:bCs/>
                <w:szCs w:val="20"/>
              </w:rPr>
            </w:pP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9"/>
        <w:gridCol w:w="7901"/>
      </w:tblGrid>
      <w:tr w:rsidR="00DB71F1" w:rsidTr="00BD4AFD">
        <w:trPr>
          <w:cantSplit/>
          <w:tblHeader/>
        </w:trPr>
        <w:tc>
          <w:tcPr>
            <w:tcW w:w="1222" w:type="dxa"/>
          </w:tcPr>
          <w:p w:rsidR="00DB71F1" w:rsidRPr="00D86243" w:rsidRDefault="00DB71F1" w:rsidP="009B3354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128" w:type="dxa"/>
          </w:tcPr>
          <w:p w:rsidR="00DB71F1" w:rsidRPr="00D86243" w:rsidRDefault="00DB71F1" w:rsidP="009B3354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BD4AFD">
        <w:trPr>
          <w:cantSplit/>
        </w:trPr>
        <w:tc>
          <w:tcPr>
            <w:tcW w:w="1222" w:type="dxa"/>
            <w:vAlign w:val="center"/>
          </w:tcPr>
          <w:p w:rsidR="00DB71F1" w:rsidRPr="001D77F7" w:rsidRDefault="00DB71F1" w:rsidP="009B3354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8128" w:type="dxa"/>
          </w:tcPr>
          <w:p w:rsidR="004630DA" w:rsidRPr="004630DA" w:rsidRDefault="004630DA" w:rsidP="004630D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4630DA">
              <w:rPr>
                <w:rFonts w:cs="Arial"/>
                <w:sz w:val="20"/>
                <w:szCs w:val="20"/>
              </w:rPr>
              <w:t>This short form workpaper documents only</w:t>
            </w:r>
            <w:r>
              <w:rPr>
                <w:rFonts w:cs="Arial"/>
                <w:sz w:val="20"/>
                <w:szCs w:val="20"/>
              </w:rPr>
              <w:t xml:space="preserve"> implementation IDs added for Downstream Delivery Channel</w:t>
            </w:r>
            <w:r w:rsidRPr="004630DA">
              <w:rPr>
                <w:rFonts w:cs="Arial"/>
                <w:sz w:val="20"/>
                <w:szCs w:val="20"/>
              </w:rPr>
              <w:t>.  No othe</w:t>
            </w:r>
            <w:r>
              <w:rPr>
                <w:rFonts w:cs="Arial"/>
                <w:sz w:val="20"/>
                <w:szCs w:val="20"/>
              </w:rPr>
              <w:t>r changes are taken from REV 0</w:t>
            </w:r>
            <w:r w:rsidRPr="004630DA">
              <w:rPr>
                <w:rFonts w:cs="Arial"/>
                <w:sz w:val="20"/>
                <w:szCs w:val="20"/>
              </w:rPr>
              <w:t>.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BD4AFD">
        <w:trPr>
          <w:cantSplit/>
        </w:trPr>
        <w:tc>
          <w:tcPr>
            <w:tcW w:w="1222" w:type="dxa"/>
            <w:vAlign w:val="center"/>
          </w:tcPr>
          <w:p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8128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:rsidR="006D2B70" w:rsidRDefault="001458E6" w:rsidP="00C131C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464042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="00711B58">
              <w:rPr>
                <w:rFonts w:cs="Arial"/>
                <w:sz w:val="20"/>
                <w:szCs w:val="20"/>
              </w:rPr>
              <w:t>–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Domestic Hot Water Boiler TE = 84% and input rating &gt; 75 </w:t>
            </w:r>
            <w:proofErr w:type="spellStart"/>
            <w:r>
              <w:rPr>
                <w:rFonts w:cs="Arial"/>
                <w:sz w:val="20"/>
                <w:szCs w:val="20"/>
              </w:rPr>
              <w:t>MBtuh</w:t>
            </w:r>
            <w:proofErr w:type="spellEnd"/>
            <w:r w:rsidR="004630DA">
              <w:rPr>
                <w:rFonts w:cs="Arial"/>
                <w:sz w:val="20"/>
                <w:szCs w:val="20"/>
              </w:rPr>
              <w:t xml:space="preserve"> (Direct Install)</w:t>
            </w:r>
          </w:p>
          <w:p w:rsidR="001458E6" w:rsidRDefault="001458E6" w:rsidP="00C131C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464043</w:t>
            </w:r>
            <w:r w:rsidRPr="001458E6">
              <w:rPr>
                <w:rFonts w:cs="Arial"/>
                <w:sz w:val="20"/>
                <w:szCs w:val="20"/>
              </w:rPr>
              <w:t xml:space="preserve"> – D</w:t>
            </w:r>
            <w:r>
              <w:rPr>
                <w:rFonts w:cs="Arial"/>
                <w:sz w:val="20"/>
                <w:szCs w:val="20"/>
              </w:rPr>
              <w:t>omestic Hot Water Boiler TE = 90</w:t>
            </w:r>
            <w:r w:rsidRPr="001458E6">
              <w:rPr>
                <w:rFonts w:cs="Arial"/>
                <w:sz w:val="20"/>
                <w:szCs w:val="20"/>
              </w:rPr>
              <w:t xml:space="preserve">% and input rating &gt; 75 </w:t>
            </w:r>
            <w:proofErr w:type="spellStart"/>
            <w:r w:rsidRPr="001458E6">
              <w:rPr>
                <w:rFonts w:cs="Arial"/>
                <w:sz w:val="20"/>
                <w:szCs w:val="20"/>
              </w:rPr>
              <w:t>MBtuh</w:t>
            </w:r>
            <w:proofErr w:type="spellEnd"/>
            <w:r w:rsidR="004630DA">
              <w:rPr>
                <w:rFonts w:cs="Arial"/>
                <w:sz w:val="20"/>
                <w:szCs w:val="20"/>
              </w:rPr>
              <w:t xml:space="preserve"> (Direct Install)</w:t>
            </w:r>
          </w:p>
          <w:p w:rsidR="004630DA" w:rsidRDefault="004630DA" w:rsidP="00C131C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464280 – Domestic Hot Water Boiler TE = 84% and input rating </w:t>
            </w:r>
            <w:r w:rsidRPr="004630DA">
              <w:rPr>
                <w:rFonts w:cs="Arial"/>
                <w:sz w:val="20"/>
                <w:szCs w:val="20"/>
              </w:rPr>
              <w:t xml:space="preserve">&gt; 75 </w:t>
            </w:r>
            <w:proofErr w:type="spellStart"/>
            <w:r w:rsidRPr="004630DA">
              <w:rPr>
                <w:rFonts w:cs="Arial"/>
                <w:sz w:val="20"/>
                <w:szCs w:val="20"/>
              </w:rPr>
              <w:t>MBtuh</w:t>
            </w:r>
            <w:proofErr w:type="spellEnd"/>
            <w:r w:rsidRPr="004630D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(Downstream</w:t>
            </w:r>
            <w:r w:rsidRPr="004630DA">
              <w:rPr>
                <w:rFonts w:cs="Arial"/>
                <w:sz w:val="20"/>
                <w:szCs w:val="20"/>
              </w:rPr>
              <w:t>)</w:t>
            </w:r>
          </w:p>
          <w:p w:rsidR="004630DA" w:rsidRDefault="00AC1FD2" w:rsidP="00C131C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464</w:t>
            </w:r>
            <w:r w:rsidR="004630DA">
              <w:rPr>
                <w:rFonts w:cs="Arial"/>
                <w:sz w:val="20"/>
                <w:szCs w:val="20"/>
              </w:rPr>
              <w:t>281</w:t>
            </w:r>
            <w:r w:rsidR="004630DA" w:rsidRPr="004630DA">
              <w:rPr>
                <w:rFonts w:cs="Arial"/>
                <w:sz w:val="20"/>
                <w:szCs w:val="20"/>
              </w:rPr>
              <w:t xml:space="preserve"> – Domestic Hot Water Boiler TE = 90% and input rating &gt; 75 </w:t>
            </w:r>
            <w:proofErr w:type="spellStart"/>
            <w:r w:rsidR="004630DA" w:rsidRPr="004630DA">
              <w:rPr>
                <w:rFonts w:cs="Arial"/>
                <w:sz w:val="20"/>
                <w:szCs w:val="20"/>
              </w:rPr>
              <w:t>MBtuh</w:t>
            </w:r>
            <w:proofErr w:type="spellEnd"/>
            <w:r w:rsidR="004630DA" w:rsidRPr="004630DA">
              <w:rPr>
                <w:rFonts w:cs="Arial"/>
                <w:sz w:val="20"/>
                <w:szCs w:val="20"/>
              </w:rPr>
              <w:t xml:space="preserve"> </w:t>
            </w:r>
            <w:r w:rsidR="004630DA">
              <w:rPr>
                <w:rFonts w:cs="Arial"/>
                <w:sz w:val="20"/>
                <w:szCs w:val="20"/>
              </w:rPr>
              <w:t>(Downstream</w:t>
            </w:r>
            <w:r w:rsidR="004630DA" w:rsidRPr="004630DA">
              <w:rPr>
                <w:rFonts w:cs="Arial"/>
                <w:sz w:val="20"/>
                <w:szCs w:val="20"/>
              </w:rPr>
              <w:t>)</w:t>
            </w:r>
          </w:p>
          <w:p w:rsidR="00C131CB" w:rsidRPr="00241A1F" w:rsidRDefault="00C131CB" w:rsidP="0099254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BD4AFD">
        <w:trPr>
          <w:cantSplit/>
        </w:trPr>
        <w:tc>
          <w:tcPr>
            <w:tcW w:w="1222" w:type="dxa"/>
            <w:vAlign w:val="center"/>
          </w:tcPr>
          <w:p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128" w:type="dxa"/>
          </w:tcPr>
          <w:p w:rsidR="00DB71F1" w:rsidRPr="00241A1F" w:rsidRDefault="004630DA" w:rsidP="009F0CF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8775D7" w:rsidRPr="008775D7" w:rsidTr="00BD4AFD">
        <w:trPr>
          <w:cantSplit/>
        </w:trPr>
        <w:tc>
          <w:tcPr>
            <w:tcW w:w="1222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8128" w:type="dxa"/>
          </w:tcPr>
          <w:p w:rsidR="008775D7" w:rsidRPr="00E733C7" w:rsidRDefault="004630D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8775D7" w:rsidRPr="008775D7" w:rsidTr="00BD4AFD">
        <w:trPr>
          <w:cantSplit/>
        </w:trPr>
        <w:tc>
          <w:tcPr>
            <w:tcW w:w="1222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8128" w:type="dxa"/>
          </w:tcPr>
          <w:p w:rsidR="009554D7" w:rsidRPr="00653C4B" w:rsidRDefault="009554D7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:rsidTr="00BD4AFD">
        <w:trPr>
          <w:cantSplit/>
        </w:trPr>
        <w:tc>
          <w:tcPr>
            <w:tcW w:w="1222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8128" w:type="dxa"/>
          </w:tcPr>
          <w:p w:rsidR="007E7E00" w:rsidRPr="00555671" w:rsidRDefault="007E7E00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DB71F1" w:rsidTr="00BD4AFD">
        <w:trPr>
          <w:cantSplit/>
        </w:trPr>
        <w:tc>
          <w:tcPr>
            <w:tcW w:w="1222" w:type="dxa"/>
          </w:tcPr>
          <w:p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8128" w:type="dxa"/>
          </w:tcPr>
          <w:p w:rsidR="00DB71F1" w:rsidRPr="00D86243" w:rsidRDefault="00DB71F1" w:rsidP="009B3354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BD4AFD">
        <w:trPr>
          <w:cantSplit/>
        </w:trPr>
        <w:tc>
          <w:tcPr>
            <w:tcW w:w="1222" w:type="dxa"/>
            <w:vAlign w:val="center"/>
          </w:tcPr>
          <w:p w:rsidR="00DB71F1" w:rsidRPr="00822B6F" w:rsidRDefault="00DB71F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128" w:type="dxa"/>
          </w:tcPr>
          <w:p w:rsidR="00CF2ABA" w:rsidRPr="00393EC8" w:rsidRDefault="00AC1FD2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:rsidTr="00BD4AFD">
        <w:trPr>
          <w:cantSplit/>
        </w:trPr>
        <w:tc>
          <w:tcPr>
            <w:tcW w:w="1222" w:type="dxa"/>
            <w:vAlign w:val="center"/>
          </w:tcPr>
          <w:p w:rsidR="00DB71F1" w:rsidRPr="00822B6F" w:rsidRDefault="00DB71F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8128" w:type="dxa"/>
          </w:tcPr>
          <w:p w:rsidR="003F371A" w:rsidRDefault="00AC1FD2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  <w:p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BD4AFD">
        <w:trPr>
          <w:cantSplit/>
        </w:trPr>
        <w:tc>
          <w:tcPr>
            <w:tcW w:w="1222" w:type="dxa"/>
          </w:tcPr>
          <w:p w:rsidR="00DB71F1" w:rsidRPr="001D77F7" w:rsidRDefault="00DB71F1" w:rsidP="009B3354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8128" w:type="dxa"/>
          </w:tcPr>
          <w:p w:rsidR="00DB71F1" w:rsidRDefault="00DB71F1" w:rsidP="009B3354"/>
        </w:tc>
      </w:tr>
      <w:tr w:rsidR="00A61271" w:rsidTr="00BD4AFD">
        <w:trPr>
          <w:cantSplit/>
        </w:trPr>
        <w:tc>
          <w:tcPr>
            <w:tcW w:w="1222" w:type="dxa"/>
            <w:vAlign w:val="center"/>
          </w:tcPr>
          <w:p w:rsidR="00A61271" w:rsidRPr="00822B6F" w:rsidRDefault="00A6127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8128" w:type="dxa"/>
          </w:tcPr>
          <w:p w:rsidR="0090016E" w:rsidRPr="00D86243" w:rsidRDefault="00AC1FD2" w:rsidP="009B335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A61271" w:rsidTr="00BD4AFD">
        <w:trPr>
          <w:cantSplit/>
        </w:trPr>
        <w:tc>
          <w:tcPr>
            <w:tcW w:w="1222" w:type="dxa"/>
            <w:vAlign w:val="center"/>
          </w:tcPr>
          <w:p w:rsidR="00A61271" w:rsidRPr="00822B6F" w:rsidRDefault="00A61271" w:rsidP="009B335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128" w:type="dxa"/>
          </w:tcPr>
          <w:p w:rsidR="00402B3D" w:rsidRPr="00D86243" w:rsidRDefault="00AC1FD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A61271" w:rsidTr="00BD4AFD">
        <w:trPr>
          <w:cantSplit/>
        </w:trPr>
        <w:tc>
          <w:tcPr>
            <w:tcW w:w="1222" w:type="dxa"/>
            <w:vAlign w:val="center"/>
          </w:tcPr>
          <w:p w:rsidR="00A61271" w:rsidRPr="001D77F7" w:rsidRDefault="00A61271" w:rsidP="009B3354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8128" w:type="dxa"/>
            <w:vAlign w:val="center"/>
          </w:tcPr>
          <w:p w:rsidR="00BD4AFD" w:rsidRPr="00241A1F" w:rsidRDefault="00BD4AFD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Tr="00BD4AFD">
        <w:trPr>
          <w:cantSplit/>
        </w:trPr>
        <w:tc>
          <w:tcPr>
            <w:tcW w:w="1222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8128" w:type="dxa"/>
          </w:tcPr>
          <w:p w:rsidR="00315E66" w:rsidRPr="00555671" w:rsidRDefault="004630DA" w:rsidP="00315E66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A61271" w:rsidTr="00BD4AFD">
        <w:trPr>
          <w:cantSplit/>
        </w:trPr>
        <w:tc>
          <w:tcPr>
            <w:tcW w:w="1222" w:type="dxa"/>
            <w:vAlign w:val="center"/>
          </w:tcPr>
          <w:p w:rsidR="00A61271" w:rsidRPr="001D77F7" w:rsidRDefault="00A61271" w:rsidP="009B3354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8128" w:type="dxa"/>
          </w:tcPr>
          <w:p w:rsidR="004519B4" w:rsidRPr="00476F40" w:rsidRDefault="004630D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</w:rPr>
              <w:t>No Changes from REV 0.</w:t>
            </w:r>
          </w:p>
        </w:tc>
      </w:tr>
      <w:tr w:rsidR="00A61271" w:rsidTr="00BD4AFD">
        <w:trPr>
          <w:cantSplit/>
        </w:trPr>
        <w:tc>
          <w:tcPr>
            <w:tcW w:w="1222" w:type="dxa"/>
            <w:vAlign w:val="center"/>
          </w:tcPr>
          <w:p w:rsidR="00A61271" w:rsidRPr="001D77F7" w:rsidRDefault="00A61271" w:rsidP="009B3354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8128" w:type="dxa"/>
          </w:tcPr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BD4AFD">
        <w:trPr>
          <w:cantSplit/>
        </w:trPr>
        <w:tc>
          <w:tcPr>
            <w:tcW w:w="1222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lastRenderedPageBreak/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8128" w:type="dxa"/>
          </w:tcPr>
          <w:p w:rsidR="00A61271" w:rsidRPr="00BD4AFD" w:rsidRDefault="00A61271" w:rsidP="009B3354"/>
        </w:tc>
      </w:tr>
      <w:tr w:rsidR="00E05871" w:rsidTr="00BD4AFD">
        <w:trPr>
          <w:cantSplit/>
        </w:trPr>
        <w:tc>
          <w:tcPr>
            <w:tcW w:w="1222" w:type="dxa"/>
          </w:tcPr>
          <w:p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8128" w:type="dxa"/>
          </w:tcPr>
          <w:p w:rsidR="00D45B1C" w:rsidRDefault="00AC1FD2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A61271" w:rsidTr="00BD4AFD">
        <w:trPr>
          <w:cantSplit/>
        </w:trPr>
        <w:tc>
          <w:tcPr>
            <w:tcW w:w="1222" w:type="dxa"/>
          </w:tcPr>
          <w:p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8128" w:type="dxa"/>
          </w:tcPr>
          <w:p w:rsidR="00A61271" w:rsidRPr="00476F40" w:rsidRDefault="00AC1FD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  <w:r w:rsidR="00A61271">
              <w:rPr>
                <w:rFonts w:cs="Arial"/>
                <w:sz w:val="20"/>
                <w:szCs w:val="20"/>
              </w:rPr>
              <w:tab/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354" w:rsidRDefault="009B3354" w:rsidP="00FE520B">
      <w:r>
        <w:separator/>
      </w:r>
    </w:p>
  </w:endnote>
  <w:endnote w:type="continuationSeparator" w:id="0">
    <w:p w:rsidR="009B3354" w:rsidRDefault="009B3354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354" w:rsidRPr="00241A1F" w:rsidRDefault="008806EF" w:rsidP="00241A1F">
    <w:pPr>
      <w:pStyle w:val="Footer"/>
      <w:rPr>
        <w:rFonts w:cstheme="minorHAnsi"/>
        <w:b/>
        <w:szCs w:val="22"/>
      </w:rPr>
    </w:pPr>
    <w:r>
      <w:rPr>
        <w:b/>
      </w:rPr>
      <w:t>Workpaper WPSDGEREWH0023, Revision 0</w:t>
    </w:r>
    <w:r w:rsidR="00AC1FD2">
      <w:rPr>
        <w:b/>
      </w:rPr>
      <w:t>.1</w:t>
    </w:r>
    <w:r w:rsidR="009B3354">
      <w:rPr>
        <w:b/>
      </w:rPr>
      <w:tab/>
    </w:r>
    <w:r w:rsidR="009B3354">
      <w:rPr>
        <w:b/>
      </w:rPr>
      <w:tab/>
    </w:r>
    <w:r w:rsidR="00AC1FD2">
      <w:rPr>
        <w:rFonts w:cstheme="minorHAnsi"/>
        <w:b/>
        <w:szCs w:val="22"/>
      </w:rPr>
      <w:t>March 2, 2018</w:t>
    </w:r>
  </w:p>
  <w:p w:rsidR="009B3354" w:rsidRPr="009500DC" w:rsidRDefault="009B3354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AC1FD2">
      <w:rPr>
        <w:b/>
        <w:noProof/>
      </w:rPr>
      <w:t>4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354" w:rsidRDefault="009B3354" w:rsidP="00FE520B">
      <w:r>
        <w:separator/>
      </w:r>
    </w:p>
  </w:footnote>
  <w:footnote w:type="continuationSeparator" w:id="0">
    <w:p w:rsidR="009B3354" w:rsidRDefault="009B3354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9408D2"/>
    <w:multiLevelType w:val="hybridMultilevel"/>
    <w:tmpl w:val="BFBE6D16"/>
    <w:lvl w:ilvl="0" w:tplc="D12AF5E4">
      <w:start w:val="1"/>
      <w:numFmt w:val="lowerRoman"/>
      <w:lvlText w:val="%1.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D7D2A"/>
    <w:multiLevelType w:val="hybridMultilevel"/>
    <w:tmpl w:val="DCF8B6CC"/>
    <w:lvl w:ilvl="0" w:tplc="B8261A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4490F"/>
    <w:multiLevelType w:val="hybridMultilevel"/>
    <w:tmpl w:val="B84E1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7"/>
  </w:num>
  <w:num w:numId="7">
    <w:abstractNumId w:val="19"/>
  </w:num>
  <w:num w:numId="8">
    <w:abstractNumId w:val="16"/>
  </w:num>
  <w:num w:numId="9">
    <w:abstractNumId w:val="8"/>
  </w:num>
  <w:num w:numId="10">
    <w:abstractNumId w:val="17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15"/>
  </w:num>
  <w:num w:numId="17">
    <w:abstractNumId w:val="10"/>
  </w:num>
  <w:num w:numId="18">
    <w:abstractNumId w:val="0"/>
  </w:num>
  <w:num w:numId="19">
    <w:abstractNumId w:val="2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67AF1"/>
    <w:rsid w:val="000719BF"/>
    <w:rsid w:val="000923C0"/>
    <w:rsid w:val="000B6542"/>
    <w:rsid w:val="000C13AE"/>
    <w:rsid w:val="000C441A"/>
    <w:rsid w:val="000D243C"/>
    <w:rsid w:val="000E19CA"/>
    <w:rsid w:val="000E2CA6"/>
    <w:rsid w:val="000F6BA3"/>
    <w:rsid w:val="000F72EF"/>
    <w:rsid w:val="001026F6"/>
    <w:rsid w:val="001046CB"/>
    <w:rsid w:val="00121B4E"/>
    <w:rsid w:val="0012271D"/>
    <w:rsid w:val="00131C78"/>
    <w:rsid w:val="00143843"/>
    <w:rsid w:val="001458E6"/>
    <w:rsid w:val="001505DA"/>
    <w:rsid w:val="0016189C"/>
    <w:rsid w:val="001752E5"/>
    <w:rsid w:val="00183A2F"/>
    <w:rsid w:val="00194466"/>
    <w:rsid w:val="001979FF"/>
    <w:rsid w:val="001A11C1"/>
    <w:rsid w:val="001A4875"/>
    <w:rsid w:val="001B1C8A"/>
    <w:rsid w:val="001B5D6C"/>
    <w:rsid w:val="001C3663"/>
    <w:rsid w:val="001D0AB9"/>
    <w:rsid w:val="001D57D7"/>
    <w:rsid w:val="001D6A64"/>
    <w:rsid w:val="00200310"/>
    <w:rsid w:val="00201A3F"/>
    <w:rsid w:val="00215828"/>
    <w:rsid w:val="00231DE1"/>
    <w:rsid w:val="00241A1F"/>
    <w:rsid w:val="00244447"/>
    <w:rsid w:val="00291B2B"/>
    <w:rsid w:val="002C1030"/>
    <w:rsid w:val="002C15E6"/>
    <w:rsid w:val="002D0BD6"/>
    <w:rsid w:val="002D7B3E"/>
    <w:rsid w:val="002E0948"/>
    <w:rsid w:val="002E24BE"/>
    <w:rsid w:val="00315E66"/>
    <w:rsid w:val="00323C28"/>
    <w:rsid w:val="0032761E"/>
    <w:rsid w:val="00360CFA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3F371A"/>
    <w:rsid w:val="00402B3D"/>
    <w:rsid w:val="00413EF4"/>
    <w:rsid w:val="00431763"/>
    <w:rsid w:val="004402EE"/>
    <w:rsid w:val="0044686E"/>
    <w:rsid w:val="004519B4"/>
    <w:rsid w:val="004630DA"/>
    <w:rsid w:val="00467DB3"/>
    <w:rsid w:val="00492365"/>
    <w:rsid w:val="004A6215"/>
    <w:rsid w:val="004B6B1C"/>
    <w:rsid w:val="004D0326"/>
    <w:rsid w:val="004D5D19"/>
    <w:rsid w:val="004E13B2"/>
    <w:rsid w:val="00513723"/>
    <w:rsid w:val="00515AD9"/>
    <w:rsid w:val="00517D3F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D5D5A"/>
    <w:rsid w:val="005E18A1"/>
    <w:rsid w:val="00636490"/>
    <w:rsid w:val="00650C31"/>
    <w:rsid w:val="00650F0D"/>
    <w:rsid w:val="00653C4B"/>
    <w:rsid w:val="00666CDA"/>
    <w:rsid w:val="00682E19"/>
    <w:rsid w:val="00684ABA"/>
    <w:rsid w:val="00686789"/>
    <w:rsid w:val="006875B3"/>
    <w:rsid w:val="00695478"/>
    <w:rsid w:val="006A3E63"/>
    <w:rsid w:val="006B0D5C"/>
    <w:rsid w:val="006D03F9"/>
    <w:rsid w:val="006D2B70"/>
    <w:rsid w:val="00707736"/>
    <w:rsid w:val="00711B58"/>
    <w:rsid w:val="00727839"/>
    <w:rsid w:val="00762D81"/>
    <w:rsid w:val="00785AC8"/>
    <w:rsid w:val="00786E32"/>
    <w:rsid w:val="00787D7C"/>
    <w:rsid w:val="007927B6"/>
    <w:rsid w:val="00792928"/>
    <w:rsid w:val="00797B54"/>
    <w:rsid w:val="007B18FE"/>
    <w:rsid w:val="007D1A21"/>
    <w:rsid w:val="007D1F1E"/>
    <w:rsid w:val="007D3A21"/>
    <w:rsid w:val="007D4F8E"/>
    <w:rsid w:val="007D6FF1"/>
    <w:rsid w:val="007E7E00"/>
    <w:rsid w:val="008137B0"/>
    <w:rsid w:val="0081521B"/>
    <w:rsid w:val="00856FA4"/>
    <w:rsid w:val="00862113"/>
    <w:rsid w:val="008724D6"/>
    <w:rsid w:val="008775D7"/>
    <w:rsid w:val="008806EF"/>
    <w:rsid w:val="00884B9C"/>
    <w:rsid w:val="00895D80"/>
    <w:rsid w:val="008A1557"/>
    <w:rsid w:val="008A1D1C"/>
    <w:rsid w:val="008A4224"/>
    <w:rsid w:val="008B5184"/>
    <w:rsid w:val="008C01F7"/>
    <w:rsid w:val="008C2C8A"/>
    <w:rsid w:val="008D0B3C"/>
    <w:rsid w:val="008D74B6"/>
    <w:rsid w:val="008E0850"/>
    <w:rsid w:val="008E5CD5"/>
    <w:rsid w:val="0090016E"/>
    <w:rsid w:val="00910D54"/>
    <w:rsid w:val="0093657B"/>
    <w:rsid w:val="0094267E"/>
    <w:rsid w:val="00950249"/>
    <w:rsid w:val="009554D7"/>
    <w:rsid w:val="00957C01"/>
    <w:rsid w:val="009618BA"/>
    <w:rsid w:val="00986A83"/>
    <w:rsid w:val="00992548"/>
    <w:rsid w:val="009B3354"/>
    <w:rsid w:val="009C3F2D"/>
    <w:rsid w:val="009C6AE8"/>
    <w:rsid w:val="009E1662"/>
    <w:rsid w:val="009F0CF0"/>
    <w:rsid w:val="009F3770"/>
    <w:rsid w:val="00A051D9"/>
    <w:rsid w:val="00A05AEF"/>
    <w:rsid w:val="00A21710"/>
    <w:rsid w:val="00A3401B"/>
    <w:rsid w:val="00A578F7"/>
    <w:rsid w:val="00A61271"/>
    <w:rsid w:val="00A66572"/>
    <w:rsid w:val="00A75EDC"/>
    <w:rsid w:val="00A90F14"/>
    <w:rsid w:val="00A9441E"/>
    <w:rsid w:val="00AA43C4"/>
    <w:rsid w:val="00AC1FD2"/>
    <w:rsid w:val="00AD74B2"/>
    <w:rsid w:val="00AE4353"/>
    <w:rsid w:val="00B16652"/>
    <w:rsid w:val="00B471CC"/>
    <w:rsid w:val="00B47B58"/>
    <w:rsid w:val="00B57F32"/>
    <w:rsid w:val="00B61FCD"/>
    <w:rsid w:val="00B75260"/>
    <w:rsid w:val="00B9234D"/>
    <w:rsid w:val="00B9551F"/>
    <w:rsid w:val="00BB2D80"/>
    <w:rsid w:val="00BB4B25"/>
    <w:rsid w:val="00BB5D3A"/>
    <w:rsid w:val="00BC6454"/>
    <w:rsid w:val="00BD1795"/>
    <w:rsid w:val="00BD4AFD"/>
    <w:rsid w:val="00BD5433"/>
    <w:rsid w:val="00C048F4"/>
    <w:rsid w:val="00C05E32"/>
    <w:rsid w:val="00C06B9E"/>
    <w:rsid w:val="00C131CB"/>
    <w:rsid w:val="00C15F66"/>
    <w:rsid w:val="00C228B0"/>
    <w:rsid w:val="00C23CAB"/>
    <w:rsid w:val="00C414A6"/>
    <w:rsid w:val="00C44E5A"/>
    <w:rsid w:val="00C462C1"/>
    <w:rsid w:val="00C52867"/>
    <w:rsid w:val="00C54AC6"/>
    <w:rsid w:val="00C62A00"/>
    <w:rsid w:val="00C7215A"/>
    <w:rsid w:val="00C75814"/>
    <w:rsid w:val="00CA48A0"/>
    <w:rsid w:val="00CA5B8F"/>
    <w:rsid w:val="00CB10BC"/>
    <w:rsid w:val="00CF295D"/>
    <w:rsid w:val="00CF2ABA"/>
    <w:rsid w:val="00D45B1C"/>
    <w:rsid w:val="00D60240"/>
    <w:rsid w:val="00D645DB"/>
    <w:rsid w:val="00D73600"/>
    <w:rsid w:val="00D73723"/>
    <w:rsid w:val="00DA5D17"/>
    <w:rsid w:val="00DB544A"/>
    <w:rsid w:val="00DB71F1"/>
    <w:rsid w:val="00DC42DE"/>
    <w:rsid w:val="00DC7243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56CE7"/>
    <w:rsid w:val="00E6385A"/>
    <w:rsid w:val="00E64767"/>
    <w:rsid w:val="00E6631C"/>
    <w:rsid w:val="00E733C7"/>
    <w:rsid w:val="00E76853"/>
    <w:rsid w:val="00E84938"/>
    <w:rsid w:val="00E859F0"/>
    <w:rsid w:val="00EC34A0"/>
    <w:rsid w:val="00EC38B0"/>
    <w:rsid w:val="00ED3B34"/>
    <w:rsid w:val="00ED65C0"/>
    <w:rsid w:val="00EE38DA"/>
    <w:rsid w:val="00EE6CFE"/>
    <w:rsid w:val="00F117C6"/>
    <w:rsid w:val="00F22251"/>
    <w:rsid w:val="00F3167F"/>
    <w:rsid w:val="00F4328B"/>
    <w:rsid w:val="00F77C08"/>
    <w:rsid w:val="00F855DD"/>
    <w:rsid w:val="00F915C5"/>
    <w:rsid w:val="00FA3359"/>
    <w:rsid w:val="00FB4B16"/>
    <w:rsid w:val="00FC1793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B1D9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uiPriority w:val="99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1">
    <w:name w:val="Normal1"/>
    <w:basedOn w:val="Normal"/>
    <w:rsid w:val="009554D7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D89520-5C87-4CA2-8DF1-6776F483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2018-03-02T18:49:00Z</dcterms:created>
  <dcterms:modified xsi:type="dcterms:W3CDTF">2018-03-02T19:11:00Z</dcterms:modified>
</cp:coreProperties>
</file>